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664B" w14:textId="11CEFD04" w:rsidR="009246B3" w:rsidRPr="00CF3635" w:rsidRDefault="361DECC3" w:rsidP="00CF3635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36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"/>
        </w:rPr>
        <w:t>FURTHER DOCUMENTS RELATING TO ASLYUM’S ONE YEAR FILING DEADLINE &amp; ASYLUM ELIGIBILITY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900"/>
        <w:gridCol w:w="8460"/>
      </w:tblGrid>
      <w:tr w:rsidR="6A94B5C4" w14:paraId="00318A73" w14:textId="77777777" w:rsidTr="6A94B5C4"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924936" w14:textId="2473F1E5" w:rsidR="6A94B5C4" w:rsidRDefault="6A94B5C4" w:rsidP="6A94B5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Z</w:t>
            </w:r>
          </w:p>
        </w:tc>
        <w:tc>
          <w:tcPr>
            <w:tcW w:w="84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9AC635" w14:textId="1D9E00F0" w:rsidR="6A94B5C4" w:rsidRPr="00CC3C37" w:rsidRDefault="6A94B5C4" w:rsidP="6A94B5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USCIS, “Afghan Operation Allies Welcome (OAW) Parolee Asylum-Related Frequently Asked Questions” (June 30, 2022</w:t>
            </w: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) available at</w:t>
            </w:r>
            <w:r w:rsidRPr="6A94B5C4">
              <w:rPr>
                <w:rFonts w:ascii="Arial" w:eastAsia="Arial" w:hAnsi="Arial" w:cs="Arial"/>
                <w:lang w:val="en"/>
              </w:rPr>
              <w:t xml:space="preserve"> </w:t>
            </w:r>
            <w:hyperlink r:id="rId5">
              <w:r w:rsidRPr="6A94B5C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"/>
                </w:rPr>
                <w:t>https://www.uscis.gov/humanitarian/information-for-afghan-nationals/afghan-operation-allies-welcome-oaw-parolee-asylum-related-frequently-asked-questions</w:t>
              </w:r>
            </w:hyperlink>
          </w:p>
          <w:p w14:paraId="6D77D7BD" w14:textId="2659F6B7" w:rsidR="6A94B5C4" w:rsidRDefault="6A94B5C4" w:rsidP="6A94B5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Generally, maintaining valid status or parole until a reasonable period before the filing of the asylum application 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will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 be considered an extraordinary circumstance</w:t>
            </w: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. If you were granted valid status or parole within one year of the date of your last arrival in the United States and you applied for asylum within a reasonable </w:t>
            </w:r>
            <w:proofErr w:type="gramStart"/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period of time</w:t>
            </w:r>
            <w:proofErr w:type="gramEnd"/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of the expiration of your valid status or parole, 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 xml:space="preserve">generally this exception would apply to you. </w:t>
            </w: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(Emphasis added)</w:t>
            </w:r>
          </w:p>
        </w:tc>
      </w:tr>
      <w:tr w:rsidR="6A94B5C4" w14:paraId="5DC2E3C1" w14:textId="77777777" w:rsidTr="6A94B5C4"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43F192" w14:textId="06EC1AE5" w:rsidR="6A94B5C4" w:rsidRDefault="6A94B5C4" w:rsidP="6A94B5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AA</w:t>
            </w:r>
          </w:p>
        </w:tc>
        <w:tc>
          <w:tcPr>
            <w:tcW w:w="84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533C39" w14:textId="7BEDABCE" w:rsidR="6A94B5C4" w:rsidRDefault="6A94B5C4" w:rsidP="6A94B5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USCIS RAIO, “Asylum Officer’s Basic Training Course: One Year Filing Deadline” (May 6, 2013) [excerpted]</w:t>
            </w:r>
          </w:p>
          <w:p w14:paraId="67E4F1D3" w14:textId="77777777" w:rsidR="005869AC" w:rsidRDefault="005869AC" w:rsidP="6A94B5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93757" w14:textId="21E0C72F" w:rsidR="6A94B5C4" w:rsidRDefault="6A94B5C4" w:rsidP="6A94B5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Given the rationale for the inclusion of legal status as an extraordinary circumstance, 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the Asylum Division has determined that the “maintaining lawful status” extraordinary circumstance 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>will generally relate to the failure to timely file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,</w:t>
            </w: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even where the applicant does not reference having status as a reason for the delay in filing.</w:t>
            </w:r>
            <w:r>
              <w:br/>
            </w:r>
            <w:r>
              <w:br/>
            </w: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When it is determined that an application was untimely filed and that during the one-year period the applicant had . . .  parole . . . </w:t>
            </w:r>
            <w:r w:rsidRPr="00344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the inquiry is whether the applicant filed for asylum</w:t>
            </w: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344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within a reasonable </w:t>
            </w:r>
            <w:proofErr w:type="gramStart"/>
            <w:r w:rsidRPr="00344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period of time</w:t>
            </w:r>
            <w:proofErr w:type="gramEnd"/>
            <w:r w:rsidRPr="00344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 after the . . . parole . . .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"/>
              </w:rPr>
              <w:t xml:space="preserve"> ended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 </w:t>
            </w: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(Emphasis added). </w:t>
            </w:r>
          </w:p>
          <w:p w14:paraId="72744A90" w14:textId="1B0DFEE0" w:rsidR="6A94B5C4" w:rsidRDefault="6A94B5C4" w:rsidP="6A94B5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6A94B5C4" w14:paraId="75402551" w14:textId="77777777" w:rsidTr="6A94B5C4"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B892E8" w14:textId="38DF11C3" w:rsidR="6A94B5C4" w:rsidRDefault="6A94B5C4" w:rsidP="6A94B5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BB</w:t>
            </w:r>
          </w:p>
        </w:tc>
        <w:tc>
          <w:tcPr>
            <w:tcW w:w="84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EB260B" w14:textId="30F887E3" w:rsidR="6A94B5C4" w:rsidRDefault="6A94B5C4" w:rsidP="6A94B5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USCIS, “Temporary Protected Status Designated Country: Afghanistan”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(05/20/2022)</w:t>
            </w:r>
          </w:p>
          <w:p w14:paraId="425F9317" w14:textId="72084624" w:rsidR="6A94B5C4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available at </w:t>
            </w:r>
            <w:hyperlink r:id="rId6">
              <w:r w:rsidRPr="6A94B5C4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https://www.uscis.gov/humanitarian/temporary-protected-status/</w:t>
              </w:r>
            </w:hyperlink>
          </w:p>
          <w:p w14:paraId="4AE7F9D3" w14:textId="10DBA1A3" w:rsidR="6A94B5C4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</w:rPr>
              <w:t>temporary-protected-status-designated-country-</w:t>
            </w:r>
            <w:proofErr w:type="spellStart"/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</w:rPr>
              <w:t>afghanistan</w:t>
            </w:r>
            <w:proofErr w:type="spellEnd"/>
            <w:r>
              <w:br/>
            </w:r>
          </w:p>
          <w:p w14:paraId="3893D810" w14:textId="5094F410" w:rsidR="6A94B5C4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</w:rPr>
              <w:t>Note on Seeking Asylum: Being granted and maintaining TPS until a reasonable</w:t>
            </w:r>
          </w:p>
          <w:p w14:paraId="4A276C76" w14:textId="5B32D354" w:rsidR="6A94B5C4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period before the filing of the asylum application 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is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</w:rPr>
              <w:t>considered an extraordinary</w:t>
            </w:r>
          </w:p>
          <w:p w14:paraId="770A6559" w14:textId="10AE0542" w:rsidR="6A94B5C4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circumstance for the purposes of the one-year filing deadline. </w:t>
            </w: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 other words,</w:t>
            </w:r>
          </w:p>
          <w:p w14:paraId="338C3BD4" w14:textId="080C1406" w:rsidR="6A94B5C4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having TPS status “stops the clock” on the requirement to file for </w:t>
            </w:r>
            <w:proofErr w:type="gramStart"/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asylum</w:t>
            </w:r>
            <w:proofErr w:type="gramEnd"/>
          </w:p>
          <w:p w14:paraId="5A1CEA34" w14:textId="77777777" w:rsidR="00CF3635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within one year of arriving in the United States, if the one-year clock has not already expired. See 8 CFR 208.4(a)(5)(iv).</w:t>
            </w:r>
          </w:p>
          <w:p w14:paraId="29AE326F" w14:textId="57B5EA5C" w:rsidR="6A94B5C4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9D18E8" w14:textId="1297CC83" w:rsidR="6A94B5C4" w:rsidRDefault="6A94B5C4" w:rsidP="6A94B5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A94B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Attorney’s Note: Parole and TPS are treated equally under 8 CFR 208.4(a)(5)(iv).</w:t>
            </w:r>
          </w:p>
        </w:tc>
      </w:tr>
    </w:tbl>
    <w:p w14:paraId="2C078E63" w14:textId="7EB8506D" w:rsidR="009246B3" w:rsidRDefault="009246B3" w:rsidP="6A94B5C4"/>
    <w:sectPr w:rsidR="00924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785D9"/>
    <w:multiLevelType w:val="multilevel"/>
    <w:tmpl w:val="BAFCFEA6"/>
    <w:lvl w:ilvl="0">
      <w:start w:val="6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57200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92CEAF"/>
    <w:rsid w:val="00344618"/>
    <w:rsid w:val="005869AC"/>
    <w:rsid w:val="005F5BBB"/>
    <w:rsid w:val="009246B3"/>
    <w:rsid w:val="00CC3C37"/>
    <w:rsid w:val="00CF3635"/>
    <w:rsid w:val="361DECC3"/>
    <w:rsid w:val="6492CEAF"/>
    <w:rsid w:val="6A94B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2168"/>
  <w15:chartTrackingRefBased/>
  <w15:docId w15:val="{670CAF54-FEA5-4636-8448-D70B056D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scis.gov/humanitarian/temporary-protected-status/" TargetMode="External"/><Relationship Id="rId5" Type="http://schemas.openxmlformats.org/officeDocument/2006/relationships/hyperlink" Target="https://www.uscis.gov/humanitarian/information-for-afghan-nationals/afghan-operation-allies-welcome-oaw-parolee-asylum-related-frequently-asked-ques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Zack Albun</dc:creator>
  <cp:keywords/>
  <dc:description/>
  <cp:lastModifiedBy>Zack Albun</cp:lastModifiedBy>
  <cp:revision>6</cp:revision>
  <dcterms:created xsi:type="dcterms:W3CDTF">2022-10-24T22:46:00Z</dcterms:created>
  <dcterms:modified xsi:type="dcterms:W3CDTF">2023-06-01T19:28:00Z</dcterms:modified>
</cp:coreProperties>
</file>